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37" w:rsidRPr="00A03A3B" w:rsidRDefault="00554037" w:rsidP="00BF234E">
      <w:pPr>
        <w:spacing w:after="240"/>
        <w:jc w:val="center"/>
        <w:rPr>
          <w:b/>
          <w:sz w:val="30"/>
          <w:szCs w:val="30"/>
        </w:rPr>
      </w:pPr>
      <w:r w:rsidRPr="00A03A3B">
        <w:rPr>
          <w:rFonts w:hint="eastAsia"/>
          <w:b/>
          <w:sz w:val="30"/>
          <w:szCs w:val="30"/>
        </w:rPr>
        <w:t>2015</w:t>
      </w:r>
      <w:r w:rsidRPr="00A03A3B">
        <w:rPr>
          <w:rFonts w:hint="eastAsia"/>
          <w:b/>
          <w:sz w:val="30"/>
          <w:szCs w:val="30"/>
        </w:rPr>
        <w:t>级房地产开发与管理专业毕业论文</w:t>
      </w:r>
      <w:r w:rsidR="003461C6">
        <w:rPr>
          <w:rFonts w:hint="eastAsia"/>
          <w:b/>
          <w:sz w:val="30"/>
          <w:szCs w:val="30"/>
        </w:rPr>
        <w:t>（设计）</w:t>
      </w:r>
      <w:r w:rsidRPr="00A03A3B">
        <w:rPr>
          <w:rFonts w:hint="eastAsia"/>
          <w:b/>
          <w:sz w:val="30"/>
          <w:szCs w:val="30"/>
        </w:rPr>
        <w:t>选题</w:t>
      </w:r>
    </w:p>
    <w:tbl>
      <w:tblPr>
        <w:tblStyle w:val="a5"/>
        <w:tblW w:w="0" w:type="auto"/>
        <w:tblLook w:val="04A0"/>
      </w:tblPr>
      <w:tblGrid>
        <w:gridCol w:w="1101"/>
        <w:gridCol w:w="1275"/>
        <w:gridCol w:w="6146"/>
      </w:tblGrid>
      <w:tr w:rsidR="00554037" w:rsidTr="00BF234E">
        <w:tc>
          <w:tcPr>
            <w:tcW w:w="1101" w:type="dxa"/>
            <w:vAlign w:val="center"/>
          </w:tcPr>
          <w:p w:rsidR="00554037" w:rsidRDefault="00554037" w:rsidP="00BF234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275" w:type="dxa"/>
            <w:vAlign w:val="center"/>
          </w:tcPr>
          <w:p w:rsidR="00554037" w:rsidRDefault="00554037" w:rsidP="00BF234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6146" w:type="dxa"/>
            <w:vAlign w:val="center"/>
          </w:tcPr>
          <w:p w:rsidR="00554037" w:rsidRDefault="00554037" w:rsidP="00BF234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选题</w:t>
            </w:r>
          </w:p>
        </w:tc>
      </w:tr>
      <w:tr w:rsidR="00554037" w:rsidTr="00554037">
        <w:tc>
          <w:tcPr>
            <w:tcW w:w="1101" w:type="dxa"/>
            <w:vMerge w:val="restart"/>
            <w:vAlign w:val="center"/>
          </w:tcPr>
          <w:p w:rsidR="00554037" w:rsidRDefault="00554037" w:rsidP="005540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宣超</w:t>
            </w:r>
          </w:p>
        </w:tc>
        <w:tc>
          <w:tcPr>
            <w:tcW w:w="1275" w:type="dxa"/>
            <w:vMerge w:val="restart"/>
            <w:vAlign w:val="center"/>
          </w:tcPr>
          <w:p w:rsidR="00554037" w:rsidRDefault="00554037" w:rsidP="00554037">
            <w:pPr>
              <w:jc w:val="center"/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554037" w:rsidRPr="0057422E" w:rsidRDefault="00820643" w:rsidP="0057422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</w:t>
            </w:r>
            <w:r w:rsidR="00554037" w:rsidRPr="0057422E">
              <w:rPr>
                <w:rFonts w:asciiTheme="minorEastAsia" w:hAnsiTheme="minorEastAsia"/>
                <w:szCs w:val="21"/>
              </w:rPr>
              <w:t>基于全域地产视角的南京市商业地产管理分析——以苏宁易购为例</w:t>
            </w:r>
          </w:p>
        </w:tc>
      </w:tr>
      <w:tr w:rsidR="00554037" w:rsidTr="00554037">
        <w:tc>
          <w:tcPr>
            <w:tcW w:w="1101" w:type="dxa"/>
            <w:vMerge/>
          </w:tcPr>
          <w:p w:rsidR="00554037" w:rsidRDefault="00554037" w:rsidP="0055403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54037" w:rsidRDefault="00554037" w:rsidP="00554037"/>
        </w:tc>
        <w:tc>
          <w:tcPr>
            <w:tcW w:w="6146" w:type="dxa"/>
          </w:tcPr>
          <w:p w:rsidR="00554037" w:rsidRPr="0057422E" w:rsidRDefault="00820643" w:rsidP="0057422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</w:t>
            </w:r>
            <w:r w:rsidR="00554037" w:rsidRPr="0057422E">
              <w:rPr>
                <w:rFonts w:asciiTheme="minorEastAsia" w:hAnsiTheme="minorEastAsia"/>
                <w:szCs w:val="21"/>
              </w:rPr>
              <w:t>互联网+背景下南京文旅地产发展的SWOT分析及对策——以XXX</w:t>
            </w:r>
            <w:bookmarkStart w:id="0" w:name="_GoBack"/>
            <w:bookmarkEnd w:id="0"/>
            <w:r w:rsidR="00554037" w:rsidRPr="0057422E">
              <w:rPr>
                <w:rFonts w:asciiTheme="minorEastAsia" w:hAnsiTheme="minorEastAsia"/>
                <w:szCs w:val="21"/>
              </w:rPr>
              <w:t>为例</w:t>
            </w:r>
          </w:p>
        </w:tc>
      </w:tr>
      <w:tr w:rsidR="00554037" w:rsidTr="00554037">
        <w:tc>
          <w:tcPr>
            <w:tcW w:w="1101" w:type="dxa"/>
            <w:vMerge/>
          </w:tcPr>
          <w:p w:rsidR="00554037" w:rsidRDefault="00554037" w:rsidP="0055403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54037" w:rsidRDefault="00554037" w:rsidP="00554037"/>
        </w:tc>
        <w:tc>
          <w:tcPr>
            <w:tcW w:w="6146" w:type="dxa"/>
          </w:tcPr>
          <w:p w:rsidR="00554037" w:rsidRPr="0057422E" w:rsidRDefault="00820643" w:rsidP="0057422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3.</w:t>
            </w:r>
            <w:r w:rsidR="00554037" w:rsidRPr="0057422E">
              <w:rPr>
                <w:rFonts w:asciiTheme="minorEastAsia" w:hAnsiTheme="minorEastAsia"/>
                <w:szCs w:val="21"/>
              </w:rPr>
              <w:t>美丽乡村背景下南京体育旅游地产成长路径分析</w:t>
            </w:r>
          </w:p>
        </w:tc>
      </w:tr>
      <w:tr w:rsidR="00554037" w:rsidTr="00554037">
        <w:tc>
          <w:tcPr>
            <w:tcW w:w="1101" w:type="dxa"/>
            <w:vMerge/>
          </w:tcPr>
          <w:p w:rsidR="00554037" w:rsidRDefault="00554037" w:rsidP="0055403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54037" w:rsidRDefault="00554037" w:rsidP="00554037"/>
        </w:tc>
        <w:tc>
          <w:tcPr>
            <w:tcW w:w="6146" w:type="dxa"/>
          </w:tcPr>
          <w:p w:rsidR="00554037" w:rsidRPr="0057422E" w:rsidRDefault="00820643" w:rsidP="0057422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4.</w:t>
            </w:r>
            <w:r w:rsidR="00554037" w:rsidRPr="0057422E">
              <w:rPr>
                <w:rFonts w:asciiTheme="minorEastAsia" w:hAnsiTheme="minorEastAsia"/>
                <w:szCs w:val="21"/>
              </w:rPr>
              <w:t>区域文化旅游产业可持续发展研究——基于效率视角</w:t>
            </w:r>
          </w:p>
        </w:tc>
      </w:tr>
      <w:tr w:rsidR="00554037" w:rsidTr="00554037">
        <w:tc>
          <w:tcPr>
            <w:tcW w:w="1101" w:type="dxa"/>
            <w:vMerge/>
          </w:tcPr>
          <w:p w:rsidR="00554037" w:rsidRDefault="00554037" w:rsidP="0055403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54037" w:rsidRDefault="00554037" w:rsidP="00554037">
            <w:pPr>
              <w:jc w:val="left"/>
            </w:pPr>
          </w:p>
        </w:tc>
        <w:tc>
          <w:tcPr>
            <w:tcW w:w="6146" w:type="dxa"/>
          </w:tcPr>
          <w:p w:rsidR="00554037" w:rsidRPr="0057422E" w:rsidRDefault="00820643" w:rsidP="0057422E"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5.</w:t>
            </w:r>
            <w:r w:rsidR="00554037" w:rsidRPr="0057422E">
              <w:rPr>
                <w:rFonts w:asciiTheme="minorEastAsia" w:hAnsiTheme="minorEastAsia"/>
                <w:szCs w:val="21"/>
              </w:rPr>
              <w:t>“后青奥”时代南京户外休闲园区的SWOT分析及对策——以XXX为例</w:t>
            </w:r>
          </w:p>
        </w:tc>
      </w:tr>
      <w:tr w:rsidR="00554037" w:rsidTr="00554037">
        <w:tc>
          <w:tcPr>
            <w:tcW w:w="1101" w:type="dxa"/>
            <w:vMerge/>
          </w:tcPr>
          <w:p w:rsidR="00554037" w:rsidRDefault="00554037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54037" w:rsidRDefault="00554037" w:rsidP="005540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554037" w:rsidRPr="0057422E" w:rsidRDefault="00820643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</w:t>
            </w:r>
            <w:r w:rsidR="00554037" w:rsidRPr="0057422E">
              <w:rPr>
                <w:rFonts w:asciiTheme="minorEastAsia" w:hAnsiTheme="minorEastAsia" w:hint="eastAsia"/>
                <w:szCs w:val="21"/>
              </w:rPr>
              <w:t>营销策划类</w:t>
            </w:r>
          </w:p>
        </w:tc>
      </w:tr>
      <w:tr w:rsidR="00554037" w:rsidTr="00554037">
        <w:tc>
          <w:tcPr>
            <w:tcW w:w="1101" w:type="dxa"/>
            <w:vMerge/>
          </w:tcPr>
          <w:p w:rsidR="00554037" w:rsidRDefault="00554037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54037" w:rsidRDefault="00554037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554037" w:rsidRPr="0057422E" w:rsidRDefault="00820643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</w:t>
            </w:r>
            <w:r w:rsidR="00554037" w:rsidRPr="0057422E">
              <w:rPr>
                <w:rFonts w:asciiTheme="minorEastAsia" w:hAnsiTheme="minorEastAsia" w:hint="eastAsia"/>
                <w:szCs w:val="21"/>
              </w:rPr>
              <w:t>定位策划类</w:t>
            </w:r>
          </w:p>
        </w:tc>
      </w:tr>
      <w:tr w:rsidR="00820643" w:rsidTr="00DD4C33">
        <w:trPr>
          <w:trHeight w:val="284"/>
        </w:trPr>
        <w:tc>
          <w:tcPr>
            <w:tcW w:w="1101" w:type="dxa"/>
            <w:vMerge w:val="restart"/>
            <w:vAlign w:val="center"/>
          </w:tcPr>
          <w:p w:rsidR="00820643" w:rsidRDefault="00820643" w:rsidP="008206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张芳怡</w:t>
            </w:r>
          </w:p>
        </w:tc>
        <w:tc>
          <w:tcPr>
            <w:tcW w:w="1275" w:type="dxa"/>
            <w:vMerge w:val="restart"/>
            <w:vAlign w:val="center"/>
          </w:tcPr>
          <w:p w:rsidR="00820643" w:rsidRDefault="00820643" w:rsidP="008206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Lines="50" w:afterLines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1.××地区住房租赁市场供需特征研究</w:t>
            </w:r>
          </w:p>
        </w:tc>
      </w:tr>
      <w:tr w:rsidR="00820643" w:rsidTr="00820643">
        <w:trPr>
          <w:trHeight w:val="622"/>
        </w:trPr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Lines="50" w:afterLines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2.××地区住房租金价格水平及其影响因素研究</w:t>
            </w:r>
          </w:p>
        </w:tc>
      </w:tr>
      <w:tr w:rsidR="00820643" w:rsidTr="00820643">
        <w:trPr>
          <w:trHeight w:val="392"/>
        </w:trPr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3.</w:t>
            </w:r>
            <w:bookmarkStart w:id="1" w:name="OLE_LINK1"/>
            <w:bookmarkStart w:id="2" w:name="OLE_LINK2"/>
            <w:r w:rsidRPr="0057422E">
              <w:rPr>
                <w:rFonts w:asciiTheme="minorEastAsia" w:hAnsiTheme="minorEastAsia" w:hint="eastAsia"/>
                <w:szCs w:val="21"/>
              </w:rPr>
              <w:t>××</w:t>
            </w:r>
            <w:bookmarkEnd w:id="1"/>
            <w:bookmarkEnd w:id="2"/>
            <w:r w:rsidRPr="0057422E">
              <w:rPr>
                <w:rFonts w:asciiTheme="minorEastAsia" w:hAnsiTheme="minorEastAsia" w:hint="eastAsia"/>
                <w:szCs w:val="21"/>
              </w:rPr>
              <w:t>地区长租公寓市场现状及影响因素研究</w:t>
            </w:r>
          </w:p>
        </w:tc>
      </w:tr>
      <w:tr w:rsidR="00820643" w:rsidTr="00554037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4.长租公寓运营模式比较研究——以××地区为例</w:t>
            </w:r>
          </w:p>
        </w:tc>
      </w:tr>
      <w:tr w:rsidR="00820643" w:rsidTr="00554037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5.老年人“以房养老”意愿及影响因素研究——以××地区为例</w:t>
            </w:r>
          </w:p>
        </w:tc>
      </w:tr>
      <w:tr w:rsidR="00820643" w:rsidTr="00554037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6.城乡建设用地集约利用变化及其驱动因素研究——以××地区为例</w:t>
            </w:r>
          </w:p>
        </w:tc>
      </w:tr>
      <w:tr w:rsidR="00820643" w:rsidTr="00554037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7.城乡建设用地集约利用时空分异特征研究——以××地区为例</w:t>
            </w:r>
          </w:p>
        </w:tc>
      </w:tr>
      <w:tr w:rsidR="00820643" w:rsidTr="00554037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8.经济发展水平与生态环境质量的关系研究——以××地区为例</w:t>
            </w:r>
          </w:p>
        </w:tc>
      </w:tr>
      <w:tr w:rsidR="00820643" w:rsidTr="00820643">
        <w:trPr>
          <w:trHeight w:val="434"/>
        </w:trPr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9.城镇化水平与生态环境质量的关系研究——以××地区为例</w:t>
            </w:r>
          </w:p>
        </w:tc>
      </w:tr>
      <w:tr w:rsidR="00820643" w:rsidTr="00820643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20643" w:rsidRDefault="00820643" w:rsidP="008206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1.定位策划</w:t>
            </w:r>
          </w:p>
        </w:tc>
      </w:tr>
      <w:tr w:rsidR="00820643" w:rsidTr="00554037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2.营销策划</w:t>
            </w:r>
          </w:p>
        </w:tc>
      </w:tr>
      <w:tr w:rsidR="00820643" w:rsidTr="00554037">
        <w:tc>
          <w:tcPr>
            <w:tcW w:w="1101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820643" w:rsidRDefault="00820643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820643" w:rsidRPr="0057422E" w:rsidRDefault="00820643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3.财务评价</w:t>
            </w:r>
          </w:p>
        </w:tc>
      </w:tr>
      <w:tr w:rsidR="0096382C" w:rsidTr="0096382C">
        <w:tc>
          <w:tcPr>
            <w:tcW w:w="1101" w:type="dxa"/>
            <w:vMerge w:val="restart"/>
            <w:vAlign w:val="center"/>
          </w:tcPr>
          <w:p w:rsidR="0096382C" w:rsidRDefault="0096382C" w:rsidP="0096382C">
            <w:pPr>
              <w:jc w:val="center"/>
              <w:rPr>
                <w:rFonts w:hint="eastAsia"/>
                <w:b/>
              </w:rPr>
            </w:pPr>
          </w:p>
          <w:p w:rsidR="0096382C" w:rsidRDefault="0096382C" w:rsidP="0096382C">
            <w:pPr>
              <w:jc w:val="center"/>
              <w:rPr>
                <w:rFonts w:hint="eastAsia"/>
                <w:b/>
              </w:rPr>
            </w:pPr>
          </w:p>
          <w:p w:rsidR="0096382C" w:rsidRDefault="0096382C" w:rsidP="0096382C">
            <w:pPr>
              <w:jc w:val="center"/>
              <w:rPr>
                <w:rFonts w:hint="eastAsia"/>
                <w:b/>
              </w:rPr>
            </w:pPr>
          </w:p>
          <w:p w:rsidR="0096382C" w:rsidRDefault="0096382C" w:rsidP="0096382C">
            <w:pPr>
              <w:jc w:val="center"/>
              <w:rPr>
                <w:rFonts w:hint="eastAsia"/>
                <w:b/>
              </w:rPr>
            </w:pPr>
          </w:p>
          <w:p w:rsidR="0096382C" w:rsidRDefault="0096382C" w:rsidP="009638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孙燕</w:t>
            </w:r>
          </w:p>
          <w:p w:rsidR="0096382C" w:rsidRDefault="0096382C" w:rsidP="0096382C">
            <w:pPr>
              <w:jc w:val="center"/>
              <w:rPr>
                <w:rFonts w:hint="eastAsia"/>
                <w:b/>
              </w:rPr>
            </w:pPr>
          </w:p>
          <w:p w:rsidR="0096382C" w:rsidRDefault="0096382C" w:rsidP="0096382C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6382C" w:rsidRDefault="0096382C" w:rsidP="0096382C">
            <w:pPr>
              <w:jc w:val="center"/>
              <w:rPr>
                <w:b/>
              </w:rPr>
            </w:pPr>
            <w:r w:rsidRPr="0096382C"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1.南京市保障性</w:t>
            </w:r>
            <w:r w:rsidRPr="0057422E">
              <w:rPr>
                <w:rFonts w:asciiTheme="minorEastAsia" w:hAnsiTheme="minorEastAsia"/>
                <w:szCs w:val="21"/>
              </w:rPr>
              <w:t>住房</w:t>
            </w:r>
            <w:r w:rsidRPr="0057422E">
              <w:rPr>
                <w:rFonts w:asciiTheme="minorEastAsia" w:hAnsiTheme="minorEastAsia" w:hint="eastAsia"/>
                <w:szCs w:val="21"/>
              </w:rPr>
              <w:t>供给</w:t>
            </w:r>
            <w:r w:rsidRPr="0057422E">
              <w:rPr>
                <w:rFonts w:asciiTheme="minorEastAsia" w:hAnsiTheme="minorEastAsia"/>
                <w:szCs w:val="21"/>
              </w:rPr>
              <w:t>现状与对策建议</w:t>
            </w:r>
          </w:p>
        </w:tc>
      </w:tr>
      <w:tr w:rsidR="0096382C" w:rsidTr="00554037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2.保障性住房</w:t>
            </w:r>
            <w:r w:rsidRPr="0057422E">
              <w:rPr>
                <w:rFonts w:asciiTheme="minorEastAsia" w:hAnsiTheme="minorEastAsia"/>
                <w:szCs w:val="21"/>
              </w:rPr>
              <w:t>宜居性</w:t>
            </w:r>
            <w:r w:rsidRPr="0057422E">
              <w:rPr>
                <w:rFonts w:asciiTheme="minorEastAsia" w:hAnsiTheme="minorEastAsia" w:hint="eastAsia"/>
                <w:szCs w:val="21"/>
              </w:rPr>
              <w:t>评价</w:t>
            </w:r>
            <w:r w:rsidRPr="0057422E">
              <w:rPr>
                <w:rFonts w:asciiTheme="minorEastAsia" w:hAnsiTheme="minorEastAsia"/>
                <w:szCs w:val="21"/>
              </w:rPr>
              <w:t>与建议</w:t>
            </w:r>
          </w:p>
        </w:tc>
      </w:tr>
      <w:tr w:rsidR="0096382C" w:rsidTr="00554037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3.保障性</w:t>
            </w:r>
            <w:r w:rsidRPr="0057422E">
              <w:rPr>
                <w:rFonts w:asciiTheme="minorEastAsia" w:hAnsiTheme="minorEastAsia"/>
                <w:szCs w:val="21"/>
              </w:rPr>
              <w:t>住房</w:t>
            </w:r>
            <w:r w:rsidRPr="0057422E">
              <w:rPr>
                <w:rFonts w:asciiTheme="minorEastAsia" w:hAnsiTheme="minorEastAsia" w:hint="eastAsia"/>
                <w:szCs w:val="21"/>
              </w:rPr>
              <w:t>的居民</w:t>
            </w:r>
            <w:r w:rsidRPr="0057422E">
              <w:rPr>
                <w:rFonts w:asciiTheme="minorEastAsia" w:hAnsiTheme="minorEastAsia"/>
                <w:szCs w:val="21"/>
              </w:rPr>
              <w:t>满意度调查与评价</w:t>
            </w:r>
          </w:p>
        </w:tc>
      </w:tr>
      <w:tr w:rsidR="0096382C" w:rsidTr="00554037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4.保障性</w:t>
            </w:r>
            <w:r w:rsidRPr="0057422E">
              <w:rPr>
                <w:rFonts w:asciiTheme="minorEastAsia" w:hAnsiTheme="minorEastAsia"/>
                <w:szCs w:val="21"/>
              </w:rPr>
              <w:t>住房</w:t>
            </w:r>
            <w:r w:rsidRPr="0057422E">
              <w:rPr>
                <w:rFonts w:asciiTheme="minorEastAsia" w:hAnsiTheme="minorEastAsia" w:hint="eastAsia"/>
                <w:szCs w:val="21"/>
              </w:rPr>
              <w:t>的</w:t>
            </w:r>
            <w:r w:rsidRPr="0057422E">
              <w:rPr>
                <w:rFonts w:asciiTheme="minorEastAsia" w:hAnsiTheme="minorEastAsia"/>
                <w:szCs w:val="21"/>
              </w:rPr>
              <w:t>物业管理</w:t>
            </w:r>
            <w:r w:rsidRPr="0057422E">
              <w:rPr>
                <w:rFonts w:asciiTheme="minorEastAsia" w:hAnsiTheme="minorEastAsia" w:hint="eastAsia"/>
                <w:szCs w:val="21"/>
              </w:rPr>
              <w:t>问题</w:t>
            </w:r>
            <w:r w:rsidRPr="0057422E">
              <w:rPr>
                <w:rFonts w:asciiTheme="minorEastAsia" w:hAnsiTheme="minorEastAsia"/>
                <w:szCs w:val="21"/>
              </w:rPr>
              <w:t>研究</w:t>
            </w:r>
          </w:p>
        </w:tc>
      </w:tr>
      <w:tr w:rsidR="0096382C" w:rsidTr="00554037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5.保障性住房的</w:t>
            </w:r>
            <w:r w:rsidRPr="0057422E">
              <w:rPr>
                <w:rFonts w:asciiTheme="minorEastAsia" w:hAnsiTheme="minorEastAsia"/>
                <w:szCs w:val="21"/>
              </w:rPr>
              <w:t>公众参与问题研究</w:t>
            </w:r>
          </w:p>
        </w:tc>
      </w:tr>
      <w:tr w:rsidR="0096382C" w:rsidTr="00554037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6.</w:t>
            </w:r>
            <w:r w:rsidRPr="0057422E">
              <w:rPr>
                <w:rFonts w:asciiTheme="minorEastAsia" w:hAnsiTheme="minorEastAsia"/>
                <w:szCs w:val="21"/>
              </w:rPr>
              <w:t>货币政策对</w:t>
            </w:r>
            <w:r w:rsidRPr="0057422E">
              <w:rPr>
                <w:rFonts w:asciiTheme="minorEastAsia" w:hAnsiTheme="minorEastAsia" w:hint="eastAsia"/>
                <w:szCs w:val="21"/>
              </w:rPr>
              <w:t>居民</w:t>
            </w:r>
            <w:r w:rsidRPr="0057422E">
              <w:rPr>
                <w:rFonts w:asciiTheme="minorEastAsia" w:hAnsiTheme="minorEastAsia"/>
                <w:szCs w:val="21"/>
              </w:rPr>
              <w:t>购房的影响研究</w:t>
            </w:r>
          </w:p>
        </w:tc>
      </w:tr>
      <w:tr w:rsidR="0096382C" w:rsidTr="00554037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7.新就业大学生</w:t>
            </w:r>
            <w:r w:rsidRPr="0057422E">
              <w:rPr>
                <w:rFonts w:asciiTheme="minorEastAsia" w:hAnsiTheme="minorEastAsia"/>
                <w:szCs w:val="21"/>
              </w:rPr>
              <w:t>住房问题调查</w:t>
            </w:r>
            <w:r w:rsidRPr="0057422E">
              <w:rPr>
                <w:rFonts w:asciiTheme="minorEastAsia" w:hAnsiTheme="minorEastAsia" w:hint="eastAsia"/>
                <w:szCs w:val="21"/>
              </w:rPr>
              <w:t>与</w:t>
            </w:r>
            <w:r w:rsidRPr="0057422E">
              <w:rPr>
                <w:rFonts w:asciiTheme="minorEastAsia" w:hAnsiTheme="minorEastAsia"/>
                <w:szCs w:val="21"/>
              </w:rPr>
              <w:t>政策建议</w:t>
            </w:r>
          </w:p>
        </w:tc>
      </w:tr>
      <w:tr w:rsidR="0096382C" w:rsidTr="0096382C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6382C" w:rsidRPr="0057422E" w:rsidRDefault="0096382C" w:rsidP="0096382C">
            <w:pPr>
              <w:jc w:val="center"/>
              <w:rPr>
                <w:b/>
              </w:rPr>
            </w:pPr>
            <w:r w:rsidRPr="0057422E"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1.房地产项目</w:t>
            </w:r>
            <w:r w:rsidR="0057422E" w:rsidRPr="0057422E">
              <w:rPr>
                <w:rFonts w:asciiTheme="minorEastAsia" w:hAnsiTheme="minorEastAsia" w:hint="eastAsia"/>
                <w:szCs w:val="21"/>
              </w:rPr>
              <w:t>营销</w:t>
            </w:r>
            <w:r w:rsidRPr="0057422E">
              <w:rPr>
                <w:rFonts w:asciiTheme="minorEastAsia" w:hAnsiTheme="minorEastAsia"/>
                <w:szCs w:val="21"/>
              </w:rPr>
              <w:t>策划</w:t>
            </w:r>
          </w:p>
        </w:tc>
      </w:tr>
      <w:tr w:rsidR="0096382C" w:rsidTr="00554037">
        <w:tc>
          <w:tcPr>
            <w:tcW w:w="1101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6382C" w:rsidRDefault="0096382C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6382C" w:rsidRPr="0057422E" w:rsidRDefault="0096382C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2.房地产项目定位</w:t>
            </w:r>
            <w:r w:rsidRPr="0057422E">
              <w:rPr>
                <w:rFonts w:asciiTheme="minorEastAsia" w:hAnsiTheme="minorEastAsia"/>
                <w:szCs w:val="21"/>
              </w:rPr>
              <w:t>策划</w:t>
            </w:r>
          </w:p>
        </w:tc>
      </w:tr>
      <w:tr w:rsidR="009069AA" w:rsidTr="009069AA">
        <w:tc>
          <w:tcPr>
            <w:tcW w:w="1101" w:type="dxa"/>
            <w:vMerge w:val="restart"/>
            <w:vAlign w:val="center"/>
          </w:tcPr>
          <w:p w:rsidR="009069AA" w:rsidRDefault="009069AA" w:rsidP="00432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张丽芳</w:t>
            </w:r>
          </w:p>
        </w:tc>
        <w:tc>
          <w:tcPr>
            <w:tcW w:w="1275" w:type="dxa"/>
            <w:vMerge w:val="restart"/>
            <w:vAlign w:val="center"/>
          </w:tcPr>
          <w:p w:rsidR="009069AA" w:rsidRDefault="009069AA" w:rsidP="009069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1.农民工在城市中的居住特征及影响因素分析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2.城市住房市场对农民工进城定居意愿的影响研究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3.新型城镇化背景下的农民工购房行为研究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4.限购限价政策对于二手房市场的影响研究——以××为例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5.南京市公租房的居住满意度及其租金支付能力研究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6.基于租售同权视角的大学生住房租购行为的影响研究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7.物流地产的发展现状及前景研究</w:t>
            </w:r>
          </w:p>
        </w:tc>
      </w:tr>
      <w:tr w:rsidR="004322ED" w:rsidTr="0020673B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322ED" w:rsidRDefault="004322ED" w:rsidP="002067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1.定位策划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2.营销策划</w:t>
            </w:r>
          </w:p>
        </w:tc>
      </w:tr>
      <w:tr w:rsidR="004322ED" w:rsidTr="004322ED">
        <w:tc>
          <w:tcPr>
            <w:tcW w:w="1101" w:type="dxa"/>
            <w:vMerge w:val="restart"/>
            <w:vAlign w:val="center"/>
          </w:tcPr>
          <w:p w:rsidR="004322ED" w:rsidRDefault="004322ED" w:rsidP="00432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李颖</w:t>
            </w:r>
          </w:p>
        </w:tc>
        <w:tc>
          <w:tcPr>
            <w:tcW w:w="1275" w:type="dxa"/>
            <w:vMerge w:val="restart"/>
            <w:vAlign w:val="center"/>
          </w:tcPr>
          <w:p w:rsidR="004322ED" w:rsidRDefault="004322ED" w:rsidP="00432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4322ED" w:rsidRPr="0057422E" w:rsidRDefault="0057422E" w:rsidP="0057422E">
            <w:pPr>
              <w:widowControl/>
              <w:spacing w:line="276" w:lineRule="auto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1.</w:t>
            </w:r>
            <w:r w:rsidR="004322ED" w:rsidRPr="004322E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保障房现状及政策发展分析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57422E" w:rsidP="0057422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2.</w:t>
            </w:r>
            <w:r w:rsidR="004322ED" w:rsidRPr="004322E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养老地产市场需求及目标客户分析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57422E" w:rsidP="0057422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3.</w:t>
            </w:r>
            <w:r w:rsidR="004322ED" w:rsidRPr="004322E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限购限贷政策对房地产价格的影响分析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57422E" w:rsidP="0057422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4.</w:t>
            </w:r>
            <w:r w:rsidR="004322ED" w:rsidRPr="004322E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基于发展指数的房地产市场可持续性评价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57422E" w:rsidP="0057422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5.</w:t>
            </w:r>
            <w:r w:rsidR="004322ED" w:rsidRPr="004322E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江苏省资源环境人口及经济承载力评价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57422E" w:rsidP="0057422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6.</w:t>
            </w:r>
            <w:r w:rsidR="004322ED" w:rsidRPr="004322E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城市化对城市土地利用结构的影响及区域差异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57422E" w:rsidP="0057422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7.</w:t>
            </w:r>
            <w:r w:rsidR="004322ED" w:rsidRPr="004322E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城市生态系统物质流分析</w:t>
            </w:r>
          </w:p>
        </w:tc>
      </w:tr>
      <w:tr w:rsidR="004322ED" w:rsidTr="004322ED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322ED" w:rsidRDefault="004322ED" w:rsidP="00432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1.定位策划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2.营销策划</w:t>
            </w:r>
          </w:p>
        </w:tc>
      </w:tr>
      <w:tr w:rsidR="004322ED" w:rsidTr="004322ED">
        <w:tc>
          <w:tcPr>
            <w:tcW w:w="1101" w:type="dxa"/>
            <w:vMerge w:val="restart"/>
            <w:vAlign w:val="center"/>
          </w:tcPr>
          <w:p w:rsidR="004322ED" w:rsidRDefault="004322ED" w:rsidP="00432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聂致钢</w:t>
            </w:r>
          </w:p>
        </w:tc>
        <w:tc>
          <w:tcPr>
            <w:tcW w:w="1275" w:type="dxa"/>
            <w:vMerge w:val="restart"/>
            <w:vAlign w:val="center"/>
          </w:tcPr>
          <w:p w:rsidR="004322ED" w:rsidRDefault="004322ED" w:rsidP="00432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1.保障房选址研究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2.我国房地产市场的地区差异研究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3.房地产企业境外开发投资研究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4.特殊类型城市房地产市场研究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5.地产郊区化研究</w:t>
            </w:r>
          </w:p>
        </w:tc>
      </w:tr>
      <w:tr w:rsidR="004322ED" w:rsidTr="004322ED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322ED" w:rsidRDefault="004322ED" w:rsidP="00432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1.定位策划</w:t>
            </w:r>
          </w:p>
        </w:tc>
      </w:tr>
      <w:tr w:rsidR="004322ED" w:rsidTr="00554037">
        <w:tc>
          <w:tcPr>
            <w:tcW w:w="1101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4322ED" w:rsidRDefault="004322ED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4322ED" w:rsidRPr="0057422E" w:rsidRDefault="004322ED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2.营销策划</w:t>
            </w:r>
          </w:p>
        </w:tc>
      </w:tr>
      <w:tr w:rsidR="009069AA" w:rsidTr="009069AA">
        <w:tc>
          <w:tcPr>
            <w:tcW w:w="1101" w:type="dxa"/>
            <w:vMerge w:val="restart"/>
            <w:vAlign w:val="center"/>
          </w:tcPr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9069AA" w:rsidRDefault="009069AA" w:rsidP="009069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吕立刚</w:t>
            </w: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吕立刚</w:t>
            </w: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9069AA" w:rsidRDefault="009069AA" w:rsidP="009069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rFonts w:hint="eastAsia"/>
                <w:b/>
              </w:rPr>
            </w:pPr>
          </w:p>
          <w:p w:rsidR="0057422E" w:rsidRDefault="0057422E" w:rsidP="009069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9069AA" w:rsidRPr="0057422E" w:rsidRDefault="009069AA" w:rsidP="0057422E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lastRenderedPageBreak/>
              <w:t>1.</w:t>
            </w:r>
            <w:r w:rsidRPr="0057422E">
              <w:rPr>
                <w:rFonts w:asciiTheme="minorEastAsia" w:hAnsiTheme="minorEastAsia"/>
                <w:szCs w:val="21"/>
              </w:rPr>
              <w:t>房地产经纪公司从业人员状况调查与分析-以链家为例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</w:t>
            </w:r>
            <w:r w:rsidRPr="0057422E">
              <w:rPr>
                <w:rFonts w:asciiTheme="minorEastAsia" w:hAnsiTheme="minorEastAsia"/>
                <w:szCs w:val="21"/>
              </w:rPr>
              <w:t>房地产公司从业人员流动性</w:t>
            </w:r>
            <w:r w:rsidRPr="0057422E">
              <w:rPr>
                <w:rFonts w:asciiTheme="minorEastAsia" w:hAnsiTheme="minorEastAsia" w:hint="eastAsia"/>
                <w:szCs w:val="21"/>
              </w:rPr>
              <w:t>/升职周期</w:t>
            </w:r>
            <w:r w:rsidRPr="0057422E">
              <w:rPr>
                <w:rFonts w:asciiTheme="minorEastAsia" w:hAnsiTheme="minorEastAsia"/>
                <w:szCs w:val="21"/>
              </w:rPr>
              <w:t>调查与分析-以某一前20强公司为例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3.</w:t>
            </w:r>
            <w:r w:rsidRPr="0057422E">
              <w:rPr>
                <w:rFonts w:asciiTheme="minorEastAsia" w:hAnsiTheme="minorEastAsia"/>
                <w:szCs w:val="21"/>
              </w:rPr>
              <w:t>空间分析技术或数据挖掘技术在房地产领域的应用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4.</w:t>
            </w:r>
            <w:r w:rsidRPr="0057422E">
              <w:rPr>
                <w:rFonts w:asciiTheme="minorEastAsia" w:hAnsiTheme="minorEastAsia"/>
                <w:szCs w:val="21"/>
              </w:rPr>
              <w:t>刚性需求人群或高学历人群的购房偏好</w:t>
            </w:r>
            <w:r w:rsidRPr="0057422E">
              <w:rPr>
                <w:rFonts w:asciiTheme="minorEastAsia" w:hAnsiTheme="minorEastAsia" w:hint="eastAsia"/>
                <w:szCs w:val="21"/>
              </w:rPr>
              <w:t>调查与</w:t>
            </w:r>
            <w:r w:rsidRPr="0057422E">
              <w:rPr>
                <w:rFonts w:asciiTheme="minorEastAsia" w:hAnsiTheme="minorEastAsia"/>
                <w:szCs w:val="21"/>
              </w:rPr>
              <w:t>分析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5.</w:t>
            </w:r>
            <w:r w:rsidRPr="0057422E">
              <w:rPr>
                <w:rFonts w:asciiTheme="minorEastAsia" w:hAnsiTheme="minorEastAsia"/>
                <w:szCs w:val="21"/>
              </w:rPr>
              <w:t>长租公寓</w:t>
            </w:r>
            <w:r w:rsidRPr="0057422E">
              <w:rPr>
                <w:rFonts w:asciiTheme="minorEastAsia" w:hAnsiTheme="minorEastAsia" w:hint="eastAsia"/>
                <w:szCs w:val="21"/>
              </w:rPr>
              <w:t>建设</w:t>
            </w:r>
            <w:r w:rsidRPr="0057422E">
              <w:rPr>
                <w:rFonts w:asciiTheme="minorEastAsia" w:hAnsiTheme="minorEastAsia"/>
                <w:szCs w:val="21"/>
              </w:rPr>
              <w:t>及运行状况调查与评价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6.房产税</w:t>
            </w:r>
            <w:r w:rsidRPr="0057422E">
              <w:rPr>
                <w:rFonts w:asciiTheme="minorEastAsia" w:hAnsiTheme="minorEastAsia"/>
                <w:szCs w:val="21"/>
              </w:rPr>
              <w:t>的接受度调查与评价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7.</w:t>
            </w:r>
            <w:r w:rsidRPr="0057422E">
              <w:rPr>
                <w:rFonts w:asciiTheme="minorEastAsia" w:hAnsiTheme="minorEastAsia"/>
                <w:szCs w:val="21"/>
              </w:rPr>
              <w:t>特色小镇的建设现状评价以及发展战略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8.乡村</w:t>
            </w:r>
            <w:r w:rsidRPr="0057422E">
              <w:rPr>
                <w:rFonts w:asciiTheme="minorEastAsia" w:hAnsiTheme="minorEastAsia"/>
                <w:szCs w:val="21"/>
              </w:rPr>
              <w:t>振兴背景下村域</w:t>
            </w:r>
            <w:r w:rsidRPr="0057422E">
              <w:rPr>
                <w:rFonts w:asciiTheme="minorEastAsia" w:hAnsiTheme="minorEastAsia" w:hint="eastAsia"/>
                <w:szCs w:val="21"/>
              </w:rPr>
              <w:t>空间</w:t>
            </w:r>
            <w:r w:rsidRPr="0057422E">
              <w:rPr>
                <w:rFonts w:asciiTheme="minorEastAsia" w:hAnsiTheme="minorEastAsia"/>
                <w:szCs w:val="21"/>
              </w:rPr>
              <w:t>规划编制思路与实践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9.</w:t>
            </w:r>
            <w:r w:rsidRPr="0057422E">
              <w:rPr>
                <w:rFonts w:asciiTheme="minorEastAsia" w:hAnsiTheme="minorEastAsia"/>
                <w:szCs w:val="21"/>
              </w:rPr>
              <w:t>长江经济带城乡建设用地转型过程特征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10.</w:t>
            </w:r>
            <w:r w:rsidRPr="0057422E">
              <w:rPr>
                <w:rFonts w:asciiTheme="minorEastAsia" w:hAnsiTheme="minorEastAsia"/>
                <w:szCs w:val="21"/>
              </w:rPr>
              <w:t>区域</w:t>
            </w:r>
            <w:r w:rsidRPr="0057422E">
              <w:rPr>
                <w:rFonts w:asciiTheme="minorEastAsia" w:hAnsiTheme="minorEastAsia" w:hint="eastAsia"/>
                <w:szCs w:val="21"/>
              </w:rPr>
              <w:t>土地利用转型及其对生态</w:t>
            </w:r>
            <w:r w:rsidRPr="0057422E">
              <w:rPr>
                <w:rFonts w:asciiTheme="minorEastAsia" w:hAnsiTheme="minorEastAsia"/>
                <w:szCs w:val="21"/>
              </w:rPr>
              <w:t>系统</w:t>
            </w:r>
            <w:r w:rsidRPr="0057422E">
              <w:rPr>
                <w:rFonts w:asciiTheme="minorEastAsia" w:hAnsiTheme="minorEastAsia" w:hint="eastAsia"/>
                <w:szCs w:val="21"/>
              </w:rPr>
              <w:t>服务的影响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11.区</w:t>
            </w:r>
            <w:r w:rsidRPr="0057422E">
              <w:rPr>
                <w:rFonts w:asciiTheme="minorEastAsia" w:hAnsiTheme="minorEastAsia"/>
                <w:szCs w:val="21"/>
              </w:rPr>
              <w:t>域生产、生活、生态空间识别与优化管控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12.</w:t>
            </w:r>
            <w:r w:rsidRPr="0057422E">
              <w:rPr>
                <w:rFonts w:asciiTheme="minorEastAsia" w:hAnsiTheme="minorEastAsia"/>
                <w:szCs w:val="21"/>
              </w:rPr>
              <w:t>发达地区/</w:t>
            </w:r>
            <w:r w:rsidRPr="0057422E">
              <w:rPr>
                <w:rFonts w:asciiTheme="minorEastAsia" w:hAnsiTheme="minorEastAsia" w:hint="eastAsia"/>
                <w:szCs w:val="21"/>
              </w:rPr>
              <w:t>欠</w:t>
            </w:r>
            <w:r w:rsidRPr="0057422E">
              <w:rPr>
                <w:rFonts w:asciiTheme="minorEastAsia" w:hAnsiTheme="minorEastAsia"/>
                <w:szCs w:val="21"/>
              </w:rPr>
              <w:t>发达地区土地利用转型过程特征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13.</w:t>
            </w:r>
            <w:r w:rsidRPr="0057422E">
              <w:rPr>
                <w:rFonts w:asciiTheme="minorEastAsia" w:hAnsiTheme="minorEastAsia"/>
                <w:szCs w:val="21"/>
              </w:rPr>
              <w:t>典型</w:t>
            </w:r>
            <w:r w:rsidRPr="0057422E">
              <w:rPr>
                <w:rFonts w:asciiTheme="minorEastAsia" w:hAnsiTheme="minorEastAsia" w:hint="eastAsia"/>
                <w:szCs w:val="21"/>
              </w:rPr>
              <w:t>村域</w:t>
            </w:r>
            <w:r w:rsidRPr="0057422E">
              <w:rPr>
                <w:rFonts w:asciiTheme="minorEastAsia" w:hAnsiTheme="minorEastAsia"/>
                <w:szCs w:val="21"/>
              </w:rPr>
              <w:t>尺度三生功能空间的调查与评价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14.</w:t>
            </w:r>
            <w:r w:rsidRPr="0057422E">
              <w:rPr>
                <w:rFonts w:asciiTheme="minorEastAsia" w:hAnsiTheme="minorEastAsia"/>
                <w:szCs w:val="21"/>
              </w:rPr>
              <w:t>江苏省土地城镇化的时空演变特征及其影响因素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15.</w:t>
            </w:r>
            <w:r w:rsidRPr="0057422E">
              <w:rPr>
                <w:rFonts w:asciiTheme="minorEastAsia" w:hAnsiTheme="minorEastAsia"/>
                <w:szCs w:val="21"/>
              </w:rPr>
              <w:t>中国土地城镇化文献计量分析及研究进展</w:t>
            </w:r>
          </w:p>
        </w:tc>
      </w:tr>
      <w:tr w:rsidR="009069AA" w:rsidTr="009069AA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069AA" w:rsidRDefault="009069AA" w:rsidP="009069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1.定位策划</w:t>
            </w:r>
          </w:p>
        </w:tc>
      </w:tr>
      <w:tr w:rsidR="009069AA" w:rsidTr="00554037">
        <w:tc>
          <w:tcPr>
            <w:tcW w:w="1101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2.营销策划</w:t>
            </w:r>
          </w:p>
        </w:tc>
      </w:tr>
      <w:tr w:rsidR="009069AA" w:rsidTr="0057422E">
        <w:tc>
          <w:tcPr>
            <w:tcW w:w="1101" w:type="dxa"/>
            <w:vMerge w:val="restart"/>
            <w:vAlign w:val="center"/>
          </w:tcPr>
          <w:p w:rsidR="009069AA" w:rsidRDefault="009069AA" w:rsidP="005742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李建豹</w:t>
            </w:r>
          </w:p>
        </w:tc>
        <w:tc>
          <w:tcPr>
            <w:tcW w:w="1275" w:type="dxa"/>
            <w:vMerge w:val="restart"/>
            <w:vAlign w:val="center"/>
          </w:tcPr>
          <w:p w:rsidR="009069AA" w:rsidRDefault="009069AA" w:rsidP="009069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1．</w:t>
            </w:r>
            <w:r w:rsidRPr="0057422E">
              <w:rPr>
                <w:rFonts w:asciiTheme="minorEastAsia" w:hAnsiTheme="minorEastAsia" w:cs="Arial"/>
                <w:color w:val="000000"/>
                <w:szCs w:val="21"/>
              </w:rPr>
              <w:t>城镇化对房价波动的影响研究</w:t>
            </w:r>
          </w:p>
        </w:tc>
      </w:tr>
      <w:tr w:rsidR="009069AA" w:rsidTr="0057422E">
        <w:tc>
          <w:tcPr>
            <w:tcW w:w="1101" w:type="dxa"/>
            <w:vMerge/>
            <w:vAlign w:val="center"/>
          </w:tcPr>
          <w:p w:rsidR="009069AA" w:rsidRDefault="009069AA" w:rsidP="0057422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2.</w:t>
            </w:r>
            <w:r w:rsidRPr="0057422E">
              <w:rPr>
                <w:rFonts w:asciiTheme="minorEastAsia" w:hAnsiTheme="minorEastAsia" w:cs="Arial"/>
                <w:color w:val="000000"/>
                <w:szCs w:val="21"/>
              </w:rPr>
              <w:t>房价的时空差异及影响因素研究</w:t>
            </w:r>
          </w:p>
        </w:tc>
      </w:tr>
      <w:tr w:rsidR="009069AA" w:rsidTr="0057422E">
        <w:tc>
          <w:tcPr>
            <w:tcW w:w="1101" w:type="dxa"/>
            <w:vMerge/>
            <w:vAlign w:val="center"/>
          </w:tcPr>
          <w:p w:rsidR="009069AA" w:rsidRDefault="009069AA" w:rsidP="0057422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3.</w:t>
            </w:r>
            <w:r w:rsidRPr="0057422E">
              <w:rPr>
                <w:rFonts w:asciiTheme="minorEastAsia" w:hAnsiTheme="minorEastAsia" w:cs="Arial"/>
                <w:color w:val="000000"/>
                <w:szCs w:val="21"/>
              </w:rPr>
              <w:t>住房价格变化对居民生活的影响机制研究</w:t>
            </w:r>
          </w:p>
        </w:tc>
      </w:tr>
      <w:tr w:rsidR="009069AA" w:rsidTr="0057422E">
        <w:tc>
          <w:tcPr>
            <w:tcW w:w="1101" w:type="dxa"/>
            <w:vMerge/>
            <w:vAlign w:val="center"/>
          </w:tcPr>
          <w:p w:rsidR="009069AA" w:rsidRDefault="009069AA" w:rsidP="0057422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4.</w:t>
            </w:r>
            <w:r w:rsidRPr="0057422E">
              <w:rPr>
                <w:rFonts w:asciiTheme="minorEastAsia" w:hAnsiTheme="minorEastAsia" w:cs="Arial"/>
                <w:color w:val="000000"/>
                <w:szCs w:val="21"/>
              </w:rPr>
              <w:t>南京市商品住宅价格空间分异研究</w:t>
            </w:r>
          </w:p>
        </w:tc>
      </w:tr>
      <w:tr w:rsidR="009069AA" w:rsidTr="0057422E">
        <w:tc>
          <w:tcPr>
            <w:tcW w:w="1101" w:type="dxa"/>
            <w:vMerge/>
            <w:vAlign w:val="center"/>
          </w:tcPr>
          <w:p w:rsidR="009069AA" w:rsidRDefault="009069AA" w:rsidP="0057422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9069AA" w:rsidRDefault="009069AA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5.</w:t>
            </w:r>
            <w:r w:rsidRPr="0057422E">
              <w:rPr>
                <w:rFonts w:asciiTheme="minorEastAsia" w:hAnsiTheme="minorEastAsia" w:cs="Arial"/>
                <w:color w:val="000000"/>
                <w:szCs w:val="21"/>
              </w:rPr>
              <w:t>人口因素对房价的影响研究</w:t>
            </w:r>
          </w:p>
        </w:tc>
      </w:tr>
      <w:tr w:rsidR="009069AA" w:rsidTr="0057422E">
        <w:tc>
          <w:tcPr>
            <w:tcW w:w="1101" w:type="dxa"/>
            <w:vMerge/>
            <w:vAlign w:val="center"/>
          </w:tcPr>
          <w:p w:rsidR="009069AA" w:rsidRDefault="009069AA" w:rsidP="0057422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069AA" w:rsidRDefault="009069AA" w:rsidP="0055403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9069AA" w:rsidRPr="0057422E" w:rsidRDefault="009069AA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营销策划</w:t>
            </w:r>
          </w:p>
        </w:tc>
      </w:tr>
      <w:tr w:rsidR="00A03A3B" w:rsidTr="0057422E">
        <w:tc>
          <w:tcPr>
            <w:tcW w:w="1101" w:type="dxa"/>
            <w:vMerge w:val="restart"/>
            <w:vAlign w:val="center"/>
          </w:tcPr>
          <w:p w:rsidR="00A03A3B" w:rsidRDefault="00A03A3B" w:rsidP="005742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戴靓</w:t>
            </w:r>
          </w:p>
        </w:tc>
        <w:tc>
          <w:tcPr>
            <w:tcW w:w="1275" w:type="dxa"/>
            <w:vMerge w:val="restart"/>
            <w:vAlign w:val="center"/>
          </w:tcPr>
          <w:p w:rsidR="00A03A3B" w:rsidRDefault="00A03A3B" w:rsidP="00A03A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A03A3B" w:rsidRPr="0057422E" w:rsidRDefault="00A03A3B" w:rsidP="00574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57422E">
              <w:rPr>
                <w:rFonts w:asciiTheme="minorEastAsia" w:hAnsiTheme="minorEastAsia" w:cs="Calibri" w:hint="eastAsia"/>
                <w:kern w:val="0"/>
                <w:szCs w:val="21"/>
              </w:rPr>
              <w:t>1.</w:t>
            </w:r>
            <w:r w:rsidRPr="0057422E">
              <w:rPr>
                <w:rFonts w:asciiTheme="minorEastAsia" w:hAnsiTheme="minorEastAsia" w:cs="宋体" w:hint="eastAsia"/>
                <w:kern w:val="0"/>
                <w:szCs w:val="21"/>
              </w:rPr>
              <w:t>提升南京全球城市排名的策略分析</w:t>
            </w:r>
          </w:p>
        </w:tc>
      </w:tr>
      <w:tr w:rsidR="00A03A3B" w:rsidTr="00554037">
        <w:tc>
          <w:tcPr>
            <w:tcW w:w="1101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A03A3B" w:rsidRPr="0057422E" w:rsidRDefault="00A03A3B" w:rsidP="00574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57422E">
              <w:rPr>
                <w:rFonts w:asciiTheme="minorEastAsia" w:hAnsiTheme="minorEastAsia" w:cs="Calibri" w:hint="eastAsia"/>
                <w:kern w:val="0"/>
                <w:szCs w:val="21"/>
              </w:rPr>
              <w:t>2.</w:t>
            </w:r>
            <w:r w:rsidRPr="0057422E">
              <w:rPr>
                <w:rFonts w:asciiTheme="minorEastAsia" w:hAnsiTheme="minorEastAsia" w:cs="宋体" w:hint="eastAsia"/>
                <w:kern w:val="0"/>
                <w:szCs w:val="21"/>
              </w:rPr>
              <w:t>“中心地”与“中心流”视角下江苏省城市经济关联的格局差异分析</w:t>
            </w:r>
          </w:p>
        </w:tc>
      </w:tr>
      <w:tr w:rsidR="00A03A3B" w:rsidTr="00554037">
        <w:tc>
          <w:tcPr>
            <w:tcW w:w="1101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A03A3B" w:rsidRPr="0057422E" w:rsidRDefault="00A03A3B" w:rsidP="00574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57422E">
              <w:rPr>
                <w:rFonts w:asciiTheme="minorEastAsia" w:hAnsiTheme="minorEastAsia" w:cs="Calibri" w:hint="eastAsia"/>
                <w:kern w:val="0"/>
                <w:szCs w:val="21"/>
              </w:rPr>
              <w:t>3.</w:t>
            </w:r>
            <w:r w:rsidRPr="0057422E">
              <w:rPr>
                <w:rFonts w:asciiTheme="minorEastAsia" w:hAnsiTheme="minorEastAsia" w:cs="宋体" w:hint="eastAsia"/>
                <w:kern w:val="0"/>
                <w:szCs w:val="21"/>
              </w:rPr>
              <w:t>高铁发展下江苏省城际连通性的现状与未来</w:t>
            </w:r>
          </w:p>
        </w:tc>
      </w:tr>
      <w:tr w:rsidR="00A03A3B" w:rsidTr="00554037">
        <w:tc>
          <w:tcPr>
            <w:tcW w:w="1101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A03A3B" w:rsidRPr="0057422E" w:rsidRDefault="00A03A3B" w:rsidP="00574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57422E">
              <w:rPr>
                <w:rFonts w:asciiTheme="minorEastAsia" w:hAnsiTheme="minorEastAsia" w:cs="Calibri" w:hint="eastAsia"/>
                <w:kern w:val="0"/>
                <w:szCs w:val="21"/>
              </w:rPr>
              <w:t>4.</w:t>
            </w:r>
            <w:r w:rsidRPr="0057422E">
              <w:rPr>
                <w:rFonts w:asciiTheme="minorEastAsia" w:hAnsiTheme="minorEastAsia" w:cs="宋体" w:hint="eastAsia"/>
                <w:kern w:val="0"/>
                <w:szCs w:val="21"/>
              </w:rPr>
              <w:t>信息化背景下长三角城市等级性空间格局演化特征</w:t>
            </w:r>
          </w:p>
        </w:tc>
      </w:tr>
      <w:tr w:rsidR="00A03A3B" w:rsidTr="00554037">
        <w:tc>
          <w:tcPr>
            <w:tcW w:w="1101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A03A3B" w:rsidRPr="0057422E" w:rsidRDefault="00A03A3B" w:rsidP="00574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57422E">
              <w:rPr>
                <w:rFonts w:asciiTheme="minorEastAsia" w:hAnsiTheme="minorEastAsia" w:cs="Calibri" w:hint="eastAsia"/>
                <w:kern w:val="0"/>
                <w:szCs w:val="21"/>
              </w:rPr>
              <w:t>5.</w:t>
            </w:r>
            <w:r w:rsidRPr="0057422E">
              <w:rPr>
                <w:rFonts w:asciiTheme="minorEastAsia" w:hAnsiTheme="minorEastAsia" w:cs="宋体" w:hint="eastAsia"/>
                <w:kern w:val="0"/>
                <w:szCs w:val="21"/>
              </w:rPr>
              <w:t>长三角城际综合交通网络发展的不均衡性分析</w:t>
            </w:r>
          </w:p>
        </w:tc>
      </w:tr>
      <w:tr w:rsidR="00A03A3B" w:rsidTr="00554037">
        <w:tc>
          <w:tcPr>
            <w:tcW w:w="1101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6146" w:type="dxa"/>
          </w:tcPr>
          <w:p w:rsidR="00A03A3B" w:rsidRPr="0057422E" w:rsidRDefault="00A03A3B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57422E">
              <w:rPr>
                <w:rFonts w:asciiTheme="minorEastAsia" w:hAnsiTheme="minorEastAsia" w:cs="宋体" w:hint="eastAsia"/>
                <w:kern w:val="0"/>
                <w:szCs w:val="21"/>
              </w:rPr>
              <w:t>6.长三角多重城市网络的结构韧性评估及其优化策略</w:t>
            </w:r>
          </w:p>
        </w:tc>
      </w:tr>
      <w:tr w:rsidR="00A03A3B" w:rsidTr="00554037">
        <w:tc>
          <w:tcPr>
            <w:tcW w:w="1101" w:type="dxa"/>
            <w:vMerge/>
          </w:tcPr>
          <w:p w:rsidR="00A03A3B" w:rsidRDefault="00A03A3B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A03A3B" w:rsidRDefault="00A03A3B" w:rsidP="0055403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A03A3B" w:rsidRPr="0057422E" w:rsidRDefault="00A03A3B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定位策划</w:t>
            </w:r>
          </w:p>
        </w:tc>
      </w:tr>
      <w:tr w:rsidR="0057422E" w:rsidTr="0057422E">
        <w:tc>
          <w:tcPr>
            <w:tcW w:w="1101" w:type="dxa"/>
            <w:vMerge w:val="restart"/>
            <w:vAlign w:val="center"/>
          </w:tcPr>
          <w:p w:rsidR="0057422E" w:rsidRDefault="0057422E" w:rsidP="005742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杨清可</w:t>
            </w:r>
          </w:p>
        </w:tc>
        <w:tc>
          <w:tcPr>
            <w:tcW w:w="1275" w:type="dxa"/>
            <w:vMerge w:val="restart"/>
            <w:vAlign w:val="center"/>
          </w:tcPr>
          <w:p w:rsidR="0057422E" w:rsidRDefault="0057422E" w:rsidP="00A03A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  <w:vAlign w:val="center"/>
          </w:tcPr>
          <w:p w:rsidR="0057422E" w:rsidRPr="0057422E" w:rsidRDefault="0057422E" w:rsidP="0057422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1.</w:t>
            </w:r>
            <w:r w:rsidRPr="005742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城市土地供应与房地产市场调控关系研究——以南京市为例</w:t>
            </w:r>
          </w:p>
        </w:tc>
      </w:tr>
      <w:tr w:rsidR="0057422E" w:rsidTr="00802C15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  <w:vAlign w:val="center"/>
          </w:tcPr>
          <w:p w:rsidR="0057422E" w:rsidRPr="0057422E" w:rsidRDefault="0057422E" w:rsidP="0057422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2.</w:t>
            </w:r>
            <w:r w:rsidRPr="005742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经济转型升级对房地产业发展的影响--以长三角地区为例</w:t>
            </w:r>
          </w:p>
        </w:tc>
      </w:tr>
      <w:tr w:rsidR="0057422E" w:rsidTr="00802C15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  <w:vAlign w:val="center"/>
          </w:tcPr>
          <w:p w:rsidR="0057422E" w:rsidRPr="0057422E" w:rsidRDefault="0057422E" w:rsidP="0057422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3.</w:t>
            </w:r>
            <w:r w:rsidRPr="005742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城市土地集约利用对房价的影响——以南京为例</w:t>
            </w:r>
          </w:p>
        </w:tc>
      </w:tr>
      <w:tr w:rsidR="0057422E" w:rsidTr="00802C15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  <w:vAlign w:val="center"/>
          </w:tcPr>
          <w:p w:rsidR="0057422E" w:rsidRPr="0057422E" w:rsidRDefault="0057422E" w:rsidP="0057422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</w:t>
            </w:r>
            <w:r w:rsidRPr="005742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新型城镇化背景下我国房地产开发模式转型研究</w:t>
            </w:r>
          </w:p>
        </w:tc>
      </w:tr>
      <w:tr w:rsidR="0057422E" w:rsidTr="00802C15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  <w:vAlign w:val="center"/>
          </w:tcPr>
          <w:p w:rsidR="0057422E" w:rsidRPr="0057422E" w:rsidRDefault="0057422E" w:rsidP="0057422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57422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5.</w:t>
            </w:r>
            <w:r w:rsidRPr="005742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城镇化与房地产业协调发展研究--以长三角地区为例</w:t>
            </w:r>
          </w:p>
        </w:tc>
      </w:tr>
      <w:tr w:rsidR="0057422E" w:rsidTr="00554037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57422E" w:rsidRDefault="0057422E" w:rsidP="00301BA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定位策划</w:t>
            </w:r>
          </w:p>
        </w:tc>
      </w:tr>
      <w:tr w:rsidR="0057422E" w:rsidTr="0057422E">
        <w:tc>
          <w:tcPr>
            <w:tcW w:w="1101" w:type="dxa"/>
            <w:vMerge w:val="restart"/>
            <w:vAlign w:val="center"/>
          </w:tcPr>
          <w:p w:rsidR="0057422E" w:rsidRDefault="0057422E" w:rsidP="005742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丁琳琳</w:t>
            </w:r>
          </w:p>
        </w:tc>
        <w:tc>
          <w:tcPr>
            <w:tcW w:w="1275" w:type="dxa"/>
            <w:vMerge w:val="restart"/>
            <w:vAlign w:val="center"/>
          </w:tcPr>
          <w:p w:rsidR="0057422E" w:rsidRDefault="0057422E" w:rsidP="005742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1.</w:t>
            </w: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农民共享土地增值收益路径研究——以土地征收为例</w:t>
            </w:r>
          </w:p>
        </w:tc>
      </w:tr>
      <w:tr w:rsidR="0057422E" w:rsidTr="00554037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2.</w:t>
            </w: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城镇扩张与城乡居民收入差距关系研究——以江苏省为例</w:t>
            </w:r>
          </w:p>
        </w:tc>
      </w:tr>
      <w:tr w:rsidR="0057422E" w:rsidTr="00554037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3.</w:t>
            </w: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工业用地节约集约利用路径探索——以南京市为例</w:t>
            </w:r>
          </w:p>
        </w:tc>
      </w:tr>
      <w:tr w:rsidR="0057422E" w:rsidTr="00554037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4.</w:t>
            </w: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政策调控对房价的影响研究</w:t>
            </w:r>
          </w:p>
        </w:tc>
      </w:tr>
      <w:tr w:rsidR="0057422E" w:rsidTr="00554037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line="276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5.</w:t>
            </w:r>
            <w:r w:rsidRPr="0057422E">
              <w:rPr>
                <w:rFonts w:asciiTheme="minorEastAsia" w:hAnsiTheme="minorEastAsia" w:cs="Arial" w:hint="eastAsia"/>
                <w:color w:val="000000"/>
                <w:szCs w:val="21"/>
              </w:rPr>
              <w:t>财税体制改革对地方土地财政的影响机理分析</w:t>
            </w:r>
          </w:p>
        </w:tc>
      </w:tr>
      <w:tr w:rsidR="0057422E" w:rsidTr="0057422E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7422E" w:rsidRDefault="0057422E" w:rsidP="005742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1.定位策划</w:t>
            </w:r>
          </w:p>
        </w:tc>
      </w:tr>
      <w:tr w:rsidR="0057422E" w:rsidTr="00554037">
        <w:tc>
          <w:tcPr>
            <w:tcW w:w="1101" w:type="dxa"/>
            <w:vMerge/>
          </w:tcPr>
          <w:p w:rsidR="0057422E" w:rsidRDefault="0057422E" w:rsidP="00554037">
            <w:pPr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:rsidR="0057422E" w:rsidRDefault="0057422E" w:rsidP="0055403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6146" w:type="dxa"/>
          </w:tcPr>
          <w:p w:rsidR="0057422E" w:rsidRPr="0057422E" w:rsidRDefault="0057422E" w:rsidP="0057422E">
            <w:pPr>
              <w:spacing w:before="50" w:after="50" w:line="276" w:lineRule="auto"/>
              <w:rPr>
                <w:rFonts w:asciiTheme="minorEastAsia" w:hAnsiTheme="minorEastAsia"/>
                <w:szCs w:val="21"/>
              </w:rPr>
            </w:pPr>
            <w:r w:rsidRPr="0057422E">
              <w:rPr>
                <w:rFonts w:asciiTheme="minorEastAsia" w:hAnsiTheme="minorEastAsia" w:hint="eastAsia"/>
                <w:szCs w:val="21"/>
              </w:rPr>
              <w:t>2.营销策划</w:t>
            </w:r>
          </w:p>
        </w:tc>
      </w:tr>
    </w:tbl>
    <w:p w:rsidR="00554037" w:rsidRPr="009069AA" w:rsidRDefault="00554037" w:rsidP="004322ED"/>
    <w:sectPr w:rsidR="00554037" w:rsidRPr="009069AA" w:rsidSect="00B224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76" w:rsidRDefault="00174976" w:rsidP="00554037">
      <w:r>
        <w:separator/>
      </w:r>
    </w:p>
  </w:endnote>
  <w:endnote w:type="continuationSeparator" w:id="1">
    <w:p w:rsidR="00174976" w:rsidRDefault="00174976" w:rsidP="0055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5325"/>
      <w:docPartObj>
        <w:docPartGallery w:val="Page Numbers (Bottom of Page)"/>
        <w:docPartUnique/>
      </w:docPartObj>
    </w:sdtPr>
    <w:sdtContent>
      <w:p w:rsidR="00BF234E" w:rsidRDefault="00BF234E">
        <w:pPr>
          <w:pStyle w:val="a4"/>
          <w:jc w:val="center"/>
        </w:pPr>
        <w:fldSimple w:instr=" PAGE   \* MERGEFORMAT ">
          <w:r w:rsidR="003461C6" w:rsidRPr="003461C6">
            <w:rPr>
              <w:noProof/>
              <w:lang w:val="zh-CN"/>
            </w:rPr>
            <w:t>1</w:t>
          </w:r>
        </w:fldSimple>
      </w:p>
    </w:sdtContent>
  </w:sdt>
  <w:p w:rsidR="00BF234E" w:rsidRDefault="00BF23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76" w:rsidRDefault="00174976" w:rsidP="00554037">
      <w:r>
        <w:separator/>
      </w:r>
    </w:p>
  </w:footnote>
  <w:footnote w:type="continuationSeparator" w:id="1">
    <w:p w:rsidR="00174976" w:rsidRDefault="00174976" w:rsidP="00554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089"/>
    <w:multiLevelType w:val="hybridMultilevel"/>
    <w:tmpl w:val="C400AFD4"/>
    <w:lvl w:ilvl="0" w:tplc="DE96A090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50179"/>
    <w:multiLevelType w:val="hybridMultilevel"/>
    <w:tmpl w:val="ADB6AF6C"/>
    <w:lvl w:ilvl="0" w:tplc="8B5CC29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F13ACC"/>
    <w:multiLevelType w:val="hybridMultilevel"/>
    <w:tmpl w:val="729C6F3E"/>
    <w:lvl w:ilvl="0" w:tplc="DD464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20DBC"/>
    <w:multiLevelType w:val="hybridMultilevel"/>
    <w:tmpl w:val="C400AFD4"/>
    <w:lvl w:ilvl="0" w:tplc="DE96A090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D83CF7"/>
    <w:multiLevelType w:val="singleLevel"/>
    <w:tmpl w:val="5BD83CF7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D763A4E"/>
    <w:rsid w:val="ED763A4E"/>
    <w:rsid w:val="00122753"/>
    <w:rsid w:val="00174976"/>
    <w:rsid w:val="0020673B"/>
    <w:rsid w:val="002B7AF6"/>
    <w:rsid w:val="002E64C5"/>
    <w:rsid w:val="00325A36"/>
    <w:rsid w:val="003461C6"/>
    <w:rsid w:val="004322ED"/>
    <w:rsid w:val="00461D7A"/>
    <w:rsid w:val="00554037"/>
    <w:rsid w:val="0057422E"/>
    <w:rsid w:val="00606F98"/>
    <w:rsid w:val="00820643"/>
    <w:rsid w:val="009069AA"/>
    <w:rsid w:val="0096382C"/>
    <w:rsid w:val="00A03A3B"/>
    <w:rsid w:val="00B22484"/>
    <w:rsid w:val="00BF234E"/>
    <w:rsid w:val="00D02130"/>
    <w:rsid w:val="00DD4C33"/>
    <w:rsid w:val="738B81CA"/>
    <w:rsid w:val="7FB7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403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037"/>
    <w:rPr>
      <w:kern w:val="2"/>
      <w:sz w:val="18"/>
      <w:szCs w:val="18"/>
    </w:rPr>
  </w:style>
  <w:style w:type="table" w:styleId="a5">
    <w:name w:val="Table Grid"/>
    <w:basedOn w:val="a1"/>
    <w:rsid w:val="005540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0643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xuanchao</dc:creator>
  <cp:lastModifiedBy>njcd001</cp:lastModifiedBy>
  <cp:revision>9</cp:revision>
  <dcterms:created xsi:type="dcterms:W3CDTF">2018-10-30T19:08:00Z</dcterms:created>
  <dcterms:modified xsi:type="dcterms:W3CDTF">2018-11-01T04:52:00Z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